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53" w:rsidRDefault="001F4C53" w:rsidP="001F4C53">
      <w:pPr>
        <w:jc w:val="both"/>
        <w:rPr>
          <w:rFonts w:ascii="Gill Sans Ultra Bold Condensed" w:hAnsi="Gill Sans Ultra Bold Condensed"/>
          <w:color w:val="0070C0"/>
          <w:sz w:val="72"/>
          <w:szCs w:val="72"/>
        </w:rPr>
      </w:pPr>
      <w:r>
        <w:rPr>
          <w:noProof/>
          <w:lang w:eastAsia="it-IT"/>
        </w:rPr>
        <w:drawing>
          <wp:inline distT="0" distB="0" distL="0" distR="0">
            <wp:extent cx="1737360" cy="556260"/>
            <wp:effectExtent l="19050" t="0" r="0" b="0"/>
            <wp:docPr id="1" name="Immagine 1" descr="Logo_UILSCUOLA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UILSCUOLARUA"/>
                    <pic:cNvPicPr>
                      <a:picLocks noChangeAspect="1" noChangeArrowheads="1"/>
                    </pic:cNvPicPr>
                  </pic:nvPicPr>
                  <pic:blipFill>
                    <a:blip r:embed="rId8" r:link="rId9" cstate="print"/>
                    <a:srcRect/>
                    <a:stretch>
                      <a:fillRect/>
                    </a:stretch>
                  </pic:blipFill>
                  <pic:spPr bwMode="auto">
                    <a:xfrm>
                      <a:off x="0" y="0"/>
                      <a:ext cx="1737360" cy="556260"/>
                    </a:xfrm>
                    <a:prstGeom prst="rect">
                      <a:avLst/>
                    </a:prstGeom>
                    <a:noFill/>
                    <a:ln w="9525">
                      <a:noFill/>
                      <a:miter lim="800000"/>
                      <a:headEnd/>
                      <a:tailEnd/>
                    </a:ln>
                  </pic:spPr>
                </pic:pic>
              </a:graphicData>
            </a:graphic>
          </wp:inline>
        </w:drawing>
      </w:r>
      <w:r>
        <w:rPr>
          <w:rFonts w:eastAsia="Times New Roman" w:cs="Times New Roman"/>
          <w:bCs/>
          <w:sz w:val="24"/>
          <w:lang w:eastAsia="it-IT"/>
        </w:rPr>
        <w:tab/>
      </w:r>
      <w:r>
        <w:rPr>
          <w:rFonts w:eastAsia="Times New Roman" w:cs="Times New Roman"/>
          <w:bCs/>
          <w:sz w:val="24"/>
          <w:lang w:eastAsia="it-IT"/>
        </w:rPr>
        <w:tab/>
      </w:r>
      <w:r>
        <w:rPr>
          <w:rFonts w:ascii="Gill Sans Ultra Bold Condensed" w:hAnsi="Gill Sans Ultra Bold Condensed"/>
          <w:color w:val="0070C0"/>
          <w:sz w:val="72"/>
          <w:szCs w:val="72"/>
        </w:rPr>
        <w:t>INFORMATICONUIL</w:t>
      </w:r>
    </w:p>
    <w:p w:rsidR="00D44F71" w:rsidRDefault="00D44F71" w:rsidP="00D44F71">
      <w:pPr>
        <w:rPr>
          <w:b/>
        </w:rPr>
      </w:pPr>
      <w:r>
        <w:rPr>
          <w:b/>
        </w:rPr>
        <w:t>VERSO IL CONTRATTO</w:t>
      </w:r>
    </w:p>
    <w:p w:rsidR="00D44F71" w:rsidRDefault="00D44F71" w:rsidP="00D44F71">
      <w:pPr>
        <w:jc w:val="both"/>
        <w:rPr>
          <w:b/>
          <w:i/>
        </w:rPr>
      </w:pPr>
      <w:r>
        <w:rPr>
          <w:b/>
          <w:i/>
        </w:rPr>
        <w:t xml:space="preserve">Avviato al MIUR il confronto sull’atto di indirizzo per il rinnovo </w:t>
      </w:r>
    </w:p>
    <w:p w:rsidR="00D44F71" w:rsidRDefault="00D44F71" w:rsidP="00D44F71">
      <w:pPr>
        <w:jc w:val="both"/>
      </w:pPr>
      <w:r>
        <w:t>In data 21 giugno si sono avviati i tavoli di confronto tra le Organizzazioni sindacali rappresentative del comparto Istruzione – MIUR sull’atto di indirizzo che dovrà essere inviato all’ARAN per il rinnovo del contratto. Ricordiamo che – come concordato nella riunione con i vertici politici del ministero - gli incontri saranno effettuati in parallelo per scuola, università e ricerca e dirigenza scolastica, per fissare – entro i primi giorni di luglio - le linee guida da inviare all’ARAN.</w:t>
      </w:r>
    </w:p>
    <w:p w:rsidR="00D44F71" w:rsidRDefault="00D44F71" w:rsidP="00D44F71">
      <w:pPr>
        <w:jc w:val="both"/>
      </w:pPr>
      <w:r>
        <w:t>Per la UIL Scuola, a quello del settore scuola, hanno partecipato Pietro Di Fiore ed Antonello Lacchei.</w:t>
      </w:r>
    </w:p>
    <w:p w:rsidR="00D44F71" w:rsidRDefault="00D44F71" w:rsidP="00D44F71">
      <w:pPr>
        <w:jc w:val="both"/>
      </w:pPr>
      <w:r>
        <w:t>La UIL Scuola, nell’apprezzare il metodo ed il proposito di rendere il negoziato più veloce attraverso una direttiva condivisa, ha proposto di elaborare un documento snello che indichi gli obiettivi da raggiungere, rimettendo alle parti l’individuazione delle soluzioni organiche ed unitarie per tutto il personale. Il documento in elaborazione dovrà rispettare la sostanza dell’accordo con il Governo del 30 novembre che ha previsto la derogabilità della legge in materia di organizzazione del lavoro e di retribuzione, derogabilità ribadita nel recente testo Madia sul lavoro pubblico.</w:t>
      </w:r>
    </w:p>
    <w:p w:rsidR="00D44F71" w:rsidRDefault="00D44F71" w:rsidP="00D44F71">
      <w:pPr>
        <w:jc w:val="both"/>
      </w:pPr>
      <w:r>
        <w:t xml:space="preserve">In particolare è stata sottolineata la specificità del settore scuola che riguarda tutti i lavoratori, Docenti ATA e Dirigenti che non possono essere assimilati agli altri dipendenti pubblici. Questa specificità si difende attraverso la valorizzazione della funzione docente e la salvaguardia della libertà di insegnamento indispensabile per garantire la scuola plurale e laica della Carta Costituzionale, chiaramente ribadita dal comma 2 dell’articolo 7 del </w:t>
      </w:r>
      <w:proofErr w:type="spellStart"/>
      <w:r>
        <w:t>DL</w:t>
      </w:r>
      <w:proofErr w:type="spellEnd"/>
      <w:r>
        <w:t xml:space="preserve"> 165/2001 (testo vigente).</w:t>
      </w:r>
    </w:p>
    <w:p w:rsidR="00D44F71" w:rsidRDefault="00D44F71" w:rsidP="00D44F71">
      <w:pPr>
        <w:jc w:val="both"/>
      </w:pPr>
      <w:r>
        <w:t>L’atto di indirizzo per la UIL Scuola dovrà orientare l negoziato contrattuale verso:</w:t>
      </w:r>
    </w:p>
    <w:p w:rsidR="00D44F71" w:rsidRDefault="00D44F71" w:rsidP="00D44F71">
      <w:pPr>
        <w:numPr>
          <w:ilvl w:val="0"/>
          <w:numId w:val="9"/>
        </w:numPr>
        <w:spacing w:after="200" w:line="276" w:lineRule="auto"/>
      </w:pPr>
      <w:r>
        <w:t>La valorizzazione del lavoro d’aula evitando derive burocratiche interne alla scuola</w:t>
      </w:r>
    </w:p>
    <w:p w:rsidR="00D44F71" w:rsidRDefault="00D44F71" w:rsidP="00D44F71">
      <w:pPr>
        <w:numPr>
          <w:ilvl w:val="0"/>
          <w:numId w:val="9"/>
        </w:numPr>
        <w:spacing w:after="200" w:line="276" w:lineRule="auto"/>
      </w:pPr>
      <w:r>
        <w:t xml:space="preserve">Il rafforzamento della collegialità e della condivisione del progetto di scuola che deve includere pienamente il personale ATA </w:t>
      </w:r>
    </w:p>
    <w:p w:rsidR="00D44F71" w:rsidRDefault="00D44F71" w:rsidP="00D44F71">
      <w:pPr>
        <w:numPr>
          <w:ilvl w:val="0"/>
          <w:numId w:val="9"/>
        </w:numPr>
        <w:spacing w:after="200" w:line="276" w:lineRule="auto"/>
        <w:rPr>
          <w:rFonts w:ascii="Verdana" w:hAnsi="Verdana"/>
          <w:color w:val="000000"/>
          <w:sz w:val="17"/>
          <w:szCs w:val="17"/>
        </w:rPr>
      </w:pPr>
      <w:r>
        <w:t xml:space="preserve">Il consolidamento dei livelli di contrattazione, a partire da quello di scuola, </w:t>
      </w:r>
      <w:r>
        <w:rPr>
          <w:rFonts w:ascii="Verdana" w:hAnsi="Verdana"/>
          <w:color w:val="000000"/>
          <w:sz w:val="17"/>
          <w:szCs w:val="17"/>
        </w:rPr>
        <w:t xml:space="preserve">con norme contrattuali di natura privatistica </w:t>
      </w:r>
    </w:p>
    <w:p w:rsidR="00D44F71" w:rsidRDefault="00D44F71" w:rsidP="00D44F71">
      <w:pPr>
        <w:numPr>
          <w:ilvl w:val="0"/>
          <w:numId w:val="9"/>
        </w:numPr>
        <w:spacing w:after="200" w:line="276" w:lineRule="auto"/>
        <w:rPr>
          <w:rFonts w:ascii="Verdana" w:hAnsi="Verdana"/>
          <w:color w:val="000000"/>
          <w:sz w:val="17"/>
          <w:szCs w:val="17"/>
        </w:rPr>
      </w:pPr>
      <w:r>
        <w:rPr>
          <w:rFonts w:ascii="Verdana" w:hAnsi="Verdana"/>
          <w:color w:val="000000"/>
          <w:sz w:val="17"/>
          <w:szCs w:val="17"/>
        </w:rPr>
        <w:t xml:space="preserve">La contrattualizzazione di ogni elemento retributivo accessorio con particolare riferimento alle risorse destinate alla valorizzazione del merito </w:t>
      </w:r>
    </w:p>
    <w:p w:rsidR="00D44F71" w:rsidRDefault="00D44F71" w:rsidP="00D44F71">
      <w:pPr>
        <w:numPr>
          <w:ilvl w:val="0"/>
          <w:numId w:val="9"/>
        </w:numPr>
        <w:spacing w:after="200" w:line="276" w:lineRule="auto"/>
        <w:jc w:val="both"/>
        <w:rPr>
          <w:rFonts w:ascii="Verdana" w:hAnsi="Verdana"/>
          <w:color w:val="000000"/>
          <w:sz w:val="17"/>
          <w:szCs w:val="17"/>
        </w:rPr>
      </w:pPr>
      <w:r>
        <w:rPr>
          <w:rFonts w:ascii="Verdana" w:hAnsi="Verdana"/>
          <w:color w:val="000000"/>
          <w:sz w:val="17"/>
          <w:szCs w:val="17"/>
        </w:rPr>
        <w:t xml:space="preserve">La restituzione al livello contrattuale di istituto di tutte le risorse del MOF che oggi vengono assegnate in modo asincrono rispetto alla vita della scuola e che devono tornare ad una gestione negoziata e coerente con il PTOF (aree a rischio, pratica sportiva </w:t>
      </w:r>
      <w:proofErr w:type="spellStart"/>
      <w:r>
        <w:rPr>
          <w:rFonts w:ascii="Verdana" w:hAnsi="Verdana"/>
          <w:color w:val="000000"/>
          <w:sz w:val="17"/>
          <w:szCs w:val="17"/>
        </w:rPr>
        <w:t>etc</w:t>
      </w:r>
      <w:proofErr w:type="spellEnd"/>
      <w:r>
        <w:rPr>
          <w:rFonts w:ascii="Verdana" w:hAnsi="Verdana"/>
          <w:color w:val="000000"/>
          <w:sz w:val="17"/>
          <w:szCs w:val="17"/>
        </w:rPr>
        <w:t>)</w:t>
      </w:r>
    </w:p>
    <w:p w:rsidR="00D44F71" w:rsidRDefault="00D44F71" w:rsidP="00D44F71">
      <w:pPr>
        <w:numPr>
          <w:ilvl w:val="0"/>
          <w:numId w:val="9"/>
        </w:numPr>
        <w:spacing w:after="200" w:line="276" w:lineRule="auto"/>
        <w:rPr>
          <w:rFonts w:ascii="Calibri" w:hAnsi="Calibri"/>
        </w:rPr>
      </w:pPr>
      <w:r>
        <w:rPr>
          <w:rFonts w:ascii="Verdana" w:hAnsi="Verdana"/>
          <w:color w:val="000000"/>
          <w:sz w:val="17"/>
          <w:szCs w:val="17"/>
        </w:rPr>
        <w:t>La rivisitazione della mobilità del personale alla luce dei recenti contratti integrativi nazionali;</w:t>
      </w:r>
    </w:p>
    <w:p w:rsidR="00D44F71" w:rsidRDefault="00D44F71" w:rsidP="00D44F71">
      <w:pPr>
        <w:numPr>
          <w:ilvl w:val="0"/>
          <w:numId w:val="9"/>
        </w:numPr>
        <w:spacing w:after="200" w:line="276" w:lineRule="auto"/>
      </w:pPr>
      <w:r>
        <w:rPr>
          <w:rFonts w:ascii="Verdana" w:hAnsi="Verdana"/>
          <w:color w:val="000000"/>
          <w:sz w:val="17"/>
          <w:szCs w:val="17"/>
        </w:rPr>
        <w:t>La ripresa degli istituti di valorizzazione e di mobilità professionale del personale ATA;</w:t>
      </w:r>
    </w:p>
    <w:p w:rsidR="00D44F71" w:rsidRDefault="00D44F71" w:rsidP="00D44F71">
      <w:pPr>
        <w:numPr>
          <w:ilvl w:val="0"/>
          <w:numId w:val="9"/>
        </w:numPr>
        <w:spacing w:after="200" w:line="276" w:lineRule="auto"/>
      </w:pPr>
      <w:r>
        <w:rPr>
          <w:rFonts w:ascii="Verdana" w:hAnsi="Verdana"/>
          <w:color w:val="000000"/>
          <w:sz w:val="17"/>
          <w:szCs w:val="17"/>
        </w:rPr>
        <w:t>L’istituzione di organismi di garanzia per la gestione del contenzioso;</w:t>
      </w:r>
    </w:p>
    <w:p w:rsidR="00D44F71" w:rsidRDefault="00D44F71" w:rsidP="00D44F71">
      <w:pPr>
        <w:numPr>
          <w:ilvl w:val="0"/>
          <w:numId w:val="9"/>
        </w:numPr>
        <w:spacing w:after="200" w:line="276" w:lineRule="auto"/>
        <w:rPr>
          <w:rFonts w:ascii="Verdana" w:hAnsi="Verdana"/>
          <w:color w:val="000000"/>
          <w:sz w:val="17"/>
          <w:szCs w:val="17"/>
        </w:rPr>
      </w:pPr>
      <w:r>
        <w:rPr>
          <w:rFonts w:ascii="Verdana" w:hAnsi="Verdana"/>
          <w:color w:val="000000"/>
          <w:sz w:val="17"/>
          <w:szCs w:val="17"/>
        </w:rPr>
        <w:t>La previsione di una mobilità professionale all’interno del comparto Istruzione;</w:t>
      </w:r>
    </w:p>
    <w:p w:rsidR="00D44F71" w:rsidRDefault="00D44F71" w:rsidP="00D44F71">
      <w:pPr>
        <w:rPr>
          <w:rFonts w:ascii="Calibri" w:hAnsi="Calibri"/>
        </w:rPr>
      </w:pPr>
      <w:r>
        <w:t>Gli incontri proseguiranno nella prossima settimana</w:t>
      </w:r>
    </w:p>
    <w:p w:rsidR="005A799B" w:rsidRPr="00F8327B" w:rsidRDefault="005A799B" w:rsidP="00D44F71">
      <w:pPr>
        <w:pStyle w:val="NormaleWeb"/>
        <w:spacing w:line="280" w:lineRule="atLeast"/>
      </w:pPr>
    </w:p>
    <w:sectPr w:rsidR="005A799B" w:rsidRPr="00F8327B" w:rsidSect="0055350F">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B4D" w:rsidRDefault="00D60B4D" w:rsidP="000A5CFB">
      <w:pPr>
        <w:spacing w:after="0" w:line="240" w:lineRule="auto"/>
      </w:pPr>
      <w:r>
        <w:separator/>
      </w:r>
    </w:p>
  </w:endnote>
  <w:endnote w:type="continuationSeparator" w:id="0">
    <w:p w:rsidR="00D60B4D" w:rsidRDefault="00D60B4D" w:rsidP="000A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F UI Text">
    <w:altName w:val="Times New Roman"/>
    <w:charset w:val="00"/>
    <w:family w:val="auto"/>
    <w:pitch w:val="default"/>
    <w:sig w:usb0="00000000" w:usb1="00000000" w:usb2="00000000" w:usb3="00000000" w:csb0="00000000" w:csb1="00000000"/>
  </w:font>
  <w:font w:name=".SFUIText-Regular">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BD7" w:rsidRDefault="00D60B4D">
    <w:pPr>
      <w:tabs>
        <w:tab w:val="left" w:pos="2273"/>
        <w:tab w:val="center" w:pos="4819"/>
        <w:tab w:val="right" w:pos="9638"/>
      </w:tabs>
      <w:jc w:val="both"/>
      <w:rPr>
        <w:rFonts w:ascii="Comic Sans MS" w:hAnsi="Comic Sans MS" w:cs="Comic Sans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B4D" w:rsidRDefault="00D60B4D" w:rsidP="000A5CFB">
      <w:pPr>
        <w:spacing w:after="0" w:line="240" w:lineRule="auto"/>
      </w:pPr>
      <w:r>
        <w:separator/>
      </w:r>
    </w:p>
  </w:footnote>
  <w:footnote w:type="continuationSeparator" w:id="0">
    <w:p w:rsidR="00D60B4D" w:rsidRDefault="00D60B4D" w:rsidP="000A5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CC0"/>
    <w:multiLevelType w:val="multilevel"/>
    <w:tmpl w:val="EB1A0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854B5"/>
    <w:multiLevelType w:val="hybridMultilevel"/>
    <w:tmpl w:val="EE1EBB2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9211B77"/>
    <w:multiLevelType w:val="hybridMultilevel"/>
    <w:tmpl w:val="094616A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29705E1B"/>
    <w:multiLevelType w:val="multilevel"/>
    <w:tmpl w:val="D29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4C2E82"/>
    <w:multiLevelType w:val="multilevel"/>
    <w:tmpl w:val="FBD6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394554"/>
    <w:multiLevelType w:val="multilevel"/>
    <w:tmpl w:val="B0DA1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D799A"/>
    <w:multiLevelType w:val="hybridMultilevel"/>
    <w:tmpl w:val="BC72E56C"/>
    <w:lvl w:ilvl="0" w:tplc="9554342E">
      <w:start w:val="1"/>
      <w:numFmt w:val="bullet"/>
      <w:lvlText w:val=""/>
      <w:lvlJc w:val="left"/>
      <w:pPr>
        <w:ind w:left="720" w:hanging="360"/>
      </w:pPr>
      <w:rPr>
        <w:rFonts w:ascii="Symbol" w:hAnsi="Symbol" w:hint="default"/>
      </w:rPr>
    </w:lvl>
    <w:lvl w:ilvl="1" w:tplc="16A07924">
      <w:numFmt w:val="bullet"/>
      <w:lvlText w:val="-"/>
      <w:lvlJc w:val="left"/>
      <w:pPr>
        <w:ind w:left="1440" w:hanging="360"/>
      </w:pPr>
      <w:rPr>
        <w:rFonts w:ascii="Calibri" w:eastAsiaTheme="minorEastAsia" w:hAnsi="Calibri" w:cs="Aria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2BC79ED"/>
    <w:multiLevelType w:val="hybridMultilevel"/>
    <w:tmpl w:val="986AAF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A7832AC"/>
    <w:multiLevelType w:val="hybridMultilevel"/>
    <w:tmpl w:val="EBFA6056"/>
    <w:lvl w:ilvl="0" w:tplc="95C883AC">
      <w:numFmt w:val="bullet"/>
      <w:lvlText w:val="-"/>
      <w:lvlJc w:val="left"/>
      <w:pPr>
        <w:ind w:left="720" w:hanging="360"/>
      </w:pPr>
      <w:rPr>
        <w:rFonts w:ascii="Calibri" w:eastAsiaTheme="minorEastAsia" w:hAnsi="Calibri"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10"/>
  <w:displayHorizontalDrawingGridEvery w:val="2"/>
  <w:characterSpacingControl w:val="doNotCompress"/>
  <w:hdrShapeDefaults>
    <o:shapedefaults v:ext="edit" spidmax="141314"/>
  </w:hdrShapeDefaults>
  <w:footnotePr>
    <w:footnote w:id="-1"/>
    <w:footnote w:id="0"/>
  </w:footnotePr>
  <w:endnotePr>
    <w:endnote w:id="-1"/>
    <w:endnote w:id="0"/>
  </w:endnotePr>
  <w:compat/>
  <w:rsids>
    <w:rsidRoot w:val="00C9288A"/>
    <w:rsid w:val="00004F62"/>
    <w:rsid w:val="00006629"/>
    <w:rsid w:val="00015280"/>
    <w:rsid w:val="000207AB"/>
    <w:rsid w:val="00026A63"/>
    <w:rsid w:val="00026ACC"/>
    <w:rsid w:val="00051CC5"/>
    <w:rsid w:val="000676DC"/>
    <w:rsid w:val="00075C7E"/>
    <w:rsid w:val="00083BF8"/>
    <w:rsid w:val="000A5CFB"/>
    <w:rsid w:val="000B5CCC"/>
    <w:rsid w:val="000E7078"/>
    <w:rsid w:val="000F2EC0"/>
    <w:rsid w:val="00100D58"/>
    <w:rsid w:val="0010500B"/>
    <w:rsid w:val="00113EE1"/>
    <w:rsid w:val="00116865"/>
    <w:rsid w:val="00130D25"/>
    <w:rsid w:val="00145633"/>
    <w:rsid w:val="001523BF"/>
    <w:rsid w:val="00172BFE"/>
    <w:rsid w:val="00180212"/>
    <w:rsid w:val="001838D1"/>
    <w:rsid w:val="00187046"/>
    <w:rsid w:val="0019085A"/>
    <w:rsid w:val="001912C0"/>
    <w:rsid w:val="001A5D25"/>
    <w:rsid w:val="001B23B2"/>
    <w:rsid w:val="001C402D"/>
    <w:rsid w:val="001C4603"/>
    <w:rsid w:val="001D1EAF"/>
    <w:rsid w:val="001D231A"/>
    <w:rsid w:val="001D6E9A"/>
    <w:rsid w:val="001D6F5E"/>
    <w:rsid w:val="001D712A"/>
    <w:rsid w:val="001E6AF7"/>
    <w:rsid w:val="001F4C53"/>
    <w:rsid w:val="001F54D7"/>
    <w:rsid w:val="001F688E"/>
    <w:rsid w:val="00207061"/>
    <w:rsid w:val="002150C7"/>
    <w:rsid w:val="00223E0F"/>
    <w:rsid w:val="00243374"/>
    <w:rsid w:val="002520BA"/>
    <w:rsid w:val="00256029"/>
    <w:rsid w:val="00270E38"/>
    <w:rsid w:val="0027456A"/>
    <w:rsid w:val="00283075"/>
    <w:rsid w:val="00286F06"/>
    <w:rsid w:val="002A7174"/>
    <w:rsid w:val="002B445B"/>
    <w:rsid w:val="002B5D42"/>
    <w:rsid w:val="002D3F70"/>
    <w:rsid w:val="002F32E6"/>
    <w:rsid w:val="00310E05"/>
    <w:rsid w:val="003110F8"/>
    <w:rsid w:val="003172CF"/>
    <w:rsid w:val="003234E1"/>
    <w:rsid w:val="00324250"/>
    <w:rsid w:val="00331B52"/>
    <w:rsid w:val="00335925"/>
    <w:rsid w:val="00335F0D"/>
    <w:rsid w:val="00351584"/>
    <w:rsid w:val="0035702C"/>
    <w:rsid w:val="003576D1"/>
    <w:rsid w:val="00364FF8"/>
    <w:rsid w:val="00365940"/>
    <w:rsid w:val="00385C04"/>
    <w:rsid w:val="00387EB5"/>
    <w:rsid w:val="003A7F8E"/>
    <w:rsid w:val="003C1C7F"/>
    <w:rsid w:val="003E1E7B"/>
    <w:rsid w:val="00403C52"/>
    <w:rsid w:val="00457CD5"/>
    <w:rsid w:val="00475192"/>
    <w:rsid w:val="00475EA2"/>
    <w:rsid w:val="00483692"/>
    <w:rsid w:val="00485587"/>
    <w:rsid w:val="00487C61"/>
    <w:rsid w:val="0049298B"/>
    <w:rsid w:val="004E3592"/>
    <w:rsid w:val="004E644A"/>
    <w:rsid w:val="004F776D"/>
    <w:rsid w:val="004F7A85"/>
    <w:rsid w:val="005178C0"/>
    <w:rsid w:val="00522192"/>
    <w:rsid w:val="005302A2"/>
    <w:rsid w:val="0053143C"/>
    <w:rsid w:val="00552B3A"/>
    <w:rsid w:val="0055350F"/>
    <w:rsid w:val="00557FA5"/>
    <w:rsid w:val="005760CE"/>
    <w:rsid w:val="00583BCB"/>
    <w:rsid w:val="00595DD5"/>
    <w:rsid w:val="00597763"/>
    <w:rsid w:val="005A1294"/>
    <w:rsid w:val="005A799B"/>
    <w:rsid w:val="005B16FD"/>
    <w:rsid w:val="005C1066"/>
    <w:rsid w:val="005C4094"/>
    <w:rsid w:val="005D10CD"/>
    <w:rsid w:val="005D3AB6"/>
    <w:rsid w:val="005D4C99"/>
    <w:rsid w:val="005F0467"/>
    <w:rsid w:val="005F6058"/>
    <w:rsid w:val="00603BEC"/>
    <w:rsid w:val="00621E7D"/>
    <w:rsid w:val="00626AEB"/>
    <w:rsid w:val="00642DC7"/>
    <w:rsid w:val="00650B58"/>
    <w:rsid w:val="00654BCB"/>
    <w:rsid w:val="006664A8"/>
    <w:rsid w:val="00677E74"/>
    <w:rsid w:val="00680E06"/>
    <w:rsid w:val="00681FF1"/>
    <w:rsid w:val="00682405"/>
    <w:rsid w:val="006952F5"/>
    <w:rsid w:val="00697CB9"/>
    <w:rsid w:val="006A1E70"/>
    <w:rsid w:val="006A2B9E"/>
    <w:rsid w:val="006A7AB2"/>
    <w:rsid w:val="006B283C"/>
    <w:rsid w:val="006B7DF0"/>
    <w:rsid w:val="006D6A5C"/>
    <w:rsid w:val="006F5372"/>
    <w:rsid w:val="007103FD"/>
    <w:rsid w:val="00723879"/>
    <w:rsid w:val="00734F1E"/>
    <w:rsid w:val="00737361"/>
    <w:rsid w:val="0074037A"/>
    <w:rsid w:val="00761D48"/>
    <w:rsid w:val="0076345C"/>
    <w:rsid w:val="00763D17"/>
    <w:rsid w:val="007662FA"/>
    <w:rsid w:val="00774021"/>
    <w:rsid w:val="007A019D"/>
    <w:rsid w:val="007A071E"/>
    <w:rsid w:val="007A190B"/>
    <w:rsid w:val="007B2237"/>
    <w:rsid w:val="007D2372"/>
    <w:rsid w:val="007E2450"/>
    <w:rsid w:val="007E7B81"/>
    <w:rsid w:val="007F14C8"/>
    <w:rsid w:val="007F49B7"/>
    <w:rsid w:val="00811A53"/>
    <w:rsid w:val="0081498B"/>
    <w:rsid w:val="00836ABB"/>
    <w:rsid w:val="00844F7A"/>
    <w:rsid w:val="008718BE"/>
    <w:rsid w:val="00873074"/>
    <w:rsid w:val="00882902"/>
    <w:rsid w:val="0089130F"/>
    <w:rsid w:val="0089320E"/>
    <w:rsid w:val="00897742"/>
    <w:rsid w:val="008A057C"/>
    <w:rsid w:val="008A21EE"/>
    <w:rsid w:val="008C1EBF"/>
    <w:rsid w:val="008C7BAF"/>
    <w:rsid w:val="0090308E"/>
    <w:rsid w:val="00904C2E"/>
    <w:rsid w:val="00910071"/>
    <w:rsid w:val="00912628"/>
    <w:rsid w:val="00917CFC"/>
    <w:rsid w:val="0094444D"/>
    <w:rsid w:val="00973579"/>
    <w:rsid w:val="00975444"/>
    <w:rsid w:val="009A1D14"/>
    <w:rsid w:val="009A29D2"/>
    <w:rsid w:val="009B77D9"/>
    <w:rsid w:val="009D3B03"/>
    <w:rsid w:val="009D54BC"/>
    <w:rsid w:val="009F39A1"/>
    <w:rsid w:val="009F6BC0"/>
    <w:rsid w:val="00A026A3"/>
    <w:rsid w:val="00A1038E"/>
    <w:rsid w:val="00A24C26"/>
    <w:rsid w:val="00A24DB7"/>
    <w:rsid w:val="00A35A5D"/>
    <w:rsid w:val="00A36E2A"/>
    <w:rsid w:val="00A534E6"/>
    <w:rsid w:val="00A545AD"/>
    <w:rsid w:val="00A70D35"/>
    <w:rsid w:val="00A80925"/>
    <w:rsid w:val="00A81F51"/>
    <w:rsid w:val="00A94CE4"/>
    <w:rsid w:val="00A95C04"/>
    <w:rsid w:val="00AA6985"/>
    <w:rsid w:val="00AC490D"/>
    <w:rsid w:val="00AF4FE2"/>
    <w:rsid w:val="00B0060F"/>
    <w:rsid w:val="00B07A41"/>
    <w:rsid w:val="00B121A6"/>
    <w:rsid w:val="00B21CC3"/>
    <w:rsid w:val="00B2367C"/>
    <w:rsid w:val="00B25203"/>
    <w:rsid w:val="00B3465D"/>
    <w:rsid w:val="00B35EF9"/>
    <w:rsid w:val="00B41783"/>
    <w:rsid w:val="00B54288"/>
    <w:rsid w:val="00B76794"/>
    <w:rsid w:val="00B82EA3"/>
    <w:rsid w:val="00B9256F"/>
    <w:rsid w:val="00BA02DA"/>
    <w:rsid w:val="00BA23CD"/>
    <w:rsid w:val="00BA2410"/>
    <w:rsid w:val="00BB4BC7"/>
    <w:rsid w:val="00BB6068"/>
    <w:rsid w:val="00BC1C1D"/>
    <w:rsid w:val="00C04CEB"/>
    <w:rsid w:val="00C10B85"/>
    <w:rsid w:val="00C11B82"/>
    <w:rsid w:val="00C21EA1"/>
    <w:rsid w:val="00C301B2"/>
    <w:rsid w:val="00C449BC"/>
    <w:rsid w:val="00C5081D"/>
    <w:rsid w:val="00C52E2B"/>
    <w:rsid w:val="00C5771D"/>
    <w:rsid w:val="00C61287"/>
    <w:rsid w:val="00C76324"/>
    <w:rsid w:val="00C768DA"/>
    <w:rsid w:val="00C9288A"/>
    <w:rsid w:val="00C95D42"/>
    <w:rsid w:val="00CA3617"/>
    <w:rsid w:val="00CA5963"/>
    <w:rsid w:val="00CC1809"/>
    <w:rsid w:val="00CC39E2"/>
    <w:rsid w:val="00CE7784"/>
    <w:rsid w:val="00CF1384"/>
    <w:rsid w:val="00D17922"/>
    <w:rsid w:val="00D20185"/>
    <w:rsid w:val="00D3428B"/>
    <w:rsid w:val="00D41DC4"/>
    <w:rsid w:val="00D44F71"/>
    <w:rsid w:val="00D538A7"/>
    <w:rsid w:val="00D60B4D"/>
    <w:rsid w:val="00D70AB7"/>
    <w:rsid w:val="00D813C7"/>
    <w:rsid w:val="00D87D83"/>
    <w:rsid w:val="00D94BB7"/>
    <w:rsid w:val="00DA5B64"/>
    <w:rsid w:val="00DB6A71"/>
    <w:rsid w:val="00DD32FD"/>
    <w:rsid w:val="00DF3C24"/>
    <w:rsid w:val="00E35267"/>
    <w:rsid w:val="00E42298"/>
    <w:rsid w:val="00E438E5"/>
    <w:rsid w:val="00E475E4"/>
    <w:rsid w:val="00E50635"/>
    <w:rsid w:val="00E60849"/>
    <w:rsid w:val="00E7725F"/>
    <w:rsid w:val="00E834D2"/>
    <w:rsid w:val="00E93402"/>
    <w:rsid w:val="00EA1276"/>
    <w:rsid w:val="00EA6475"/>
    <w:rsid w:val="00EB204B"/>
    <w:rsid w:val="00EC72D1"/>
    <w:rsid w:val="00ED5C9E"/>
    <w:rsid w:val="00EE5553"/>
    <w:rsid w:val="00EE56FC"/>
    <w:rsid w:val="00F01095"/>
    <w:rsid w:val="00F01A60"/>
    <w:rsid w:val="00F01DF7"/>
    <w:rsid w:val="00F01FCC"/>
    <w:rsid w:val="00F63D1C"/>
    <w:rsid w:val="00F719A9"/>
    <w:rsid w:val="00F730F6"/>
    <w:rsid w:val="00F80291"/>
    <w:rsid w:val="00F81E36"/>
    <w:rsid w:val="00F821DE"/>
    <w:rsid w:val="00F8327B"/>
    <w:rsid w:val="00FA38A9"/>
    <w:rsid w:val="00FB1AB3"/>
    <w:rsid w:val="00FB6CCF"/>
    <w:rsid w:val="00FE3A0F"/>
    <w:rsid w:val="00FE3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uiPriority w:val="99"/>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 w:type="paragraph" w:customStyle="1" w:styleId="rteindent1">
    <w:name w:val="rteindent1"/>
    <w:basedOn w:val="Normale"/>
    <w:rsid w:val="00D342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mailmsg">
    <w:name w:val="gmail_msg"/>
    <w:basedOn w:val="Carpredefinitoparagrafo"/>
    <w:rsid w:val="00F80291"/>
  </w:style>
  <w:style w:type="paragraph" w:styleId="Corpodeltesto">
    <w:name w:val="Body Text"/>
    <w:basedOn w:val="Normale"/>
    <w:link w:val="CorpodeltestoCarattere"/>
    <w:unhideWhenUsed/>
    <w:rsid w:val="00F01A60"/>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odeltestoCarattere">
    <w:name w:val="Corpo del testo Carattere"/>
    <w:basedOn w:val="Carpredefinitoparagrafo"/>
    <w:link w:val="Corpodeltesto"/>
    <w:rsid w:val="00F01A60"/>
    <w:rPr>
      <w:rFonts w:ascii="Times New Roman" w:eastAsia="SimSun" w:hAnsi="Times New Roman" w:cs="Lucida Sans"/>
      <w:kern w:val="2"/>
      <w:sz w:val="24"/>
      <w:szCs w:val="24"/>
      <w:lang w:eastAsia="hi-IN" w:bidi="hi-IN"/>
    </w:rPr>
  </w:style>
  <w:style w:type="character" w:customStyle="1" w:styleId="s5">
    <w:name w:val="s5"/>
    <w:basedOn w:val="Carpredefinitoparagrafo"/>
    <w:rsid w:val="00E50635"/>
  </w:style>
</w:styles>
</file>

<file path=word/webSettings.xml><?xml version="1.0" encoding="utf-8"?>
<w:webSettings xmlns:r="http://schemas.openxmlformats.org/officeDocument/2006/relationships" xmlns:w="http://schemas.openxmlformats.org/wordprocessingml/2006/main">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37555150">
      <w:bodyDiv w:val="1"/>
      <w:marLeft w:val="0"/>
      <w:marRight w:val="0"/>
      <w:marTop w:val="0"/>
      <w:marBottom w:val="0"/>
      <w:divBdr>
        <w:top w:val="none" w:sz="0" w:space="0" w:color="auto"/>
        <w:left w:val="none" w:sz="0" w:space="0" w:color="auto"/>
        <w:bottom w:val="none" w:sz="0" w:space="0" w:color="auto"/>
        <w:right w:val="none" w:sz="0" w:space="0" w:color="auto"/>
      </w:divBdr>
    </w:div>
    <w:div w:id="39091871">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158885470">
      <w:bodyDiv w:val="1"/>
      <w:marLeft w:val="0"/>
      <w:marRight w:val="0"/>
      <w:marTop w:val="0"/>
      <w:marBottom w:val="0"/>
      <w:divBdr>
        <w:top w:val="none" w:sz="0" w:space="0" w:color="auto"/>
        <w:left w:val="none" w:sz="0" w:space="0" w:color="auto"/>
        <w:bottom w:val="none" w:sz="0" w:space="0" w:color="auto"/>
        <w:right w:val="none" w:sz="0" w:space="0" w:color="auto"/>
      </w:divBdr>
    </w:div>
    <w:div w:id="158931737">
      <w:bodyDiv w:val="1"/>
      <w:marLeft w:val="0"/>
      <w:marRight w:val="0"/>
      <w:marTop w:val="0"/>
      <w:marBottom w:val="0"/>
      <w:divBdr>
        <w:top w:val="none" w:sz="0" w:space="0" w:color="auto"/>
        <w:left w:val="none" w:sz="0" w:space="0" w:color="auto"/>
        <w:bottom w:val="none" w:sz="0" w:space="0" w:color="auto"/>
        <w:right w:val="none" w:sz="0" w:space="0" w:color="auto"/>
      </w:divBdr>
    </w:div>
    <w:div w:id="175461324">
      <w:bodyDiv w:val="1"/>
      <w:marLeft w:val="0"/>
      <w:marRight w:val="0"/>
      <w:marTop w:val="0"/>
      <w:marBottom w:val="0"/>
      <w:divBdr>
        <w:top w:val="none" w:sz="0" w:space="0" w:color="auto"/>
        <w:left w:val="none" w:sz="0" w:space="0" w:color="auto"/>
        <w:bottom w:val="none" w:sz="0" w:space="0" w:color="auto"/>
        <w:right w:val="none" w:sz="0" w:space="0" w:color="auto"/>
      </w:divBdr>
    </w:div>
    <w:div w:id="206334772">
      <w:bodyDiv w:val="1"/>
      <w:marLeft w:val="0"/>
      <w:marRight w:val="0"/>
      <w:marTop w:val="0"/>
      <w:marBottom w:val="0"/>
      <w:divBdr>
        <w:top w:val="none" w:sz="0" w:space="0" w:color="auto"/>
        <w:left w:val="none" w:sz="0" w:space="0" w:color="auto"/>
        <w:bottom w:val="none" w:sz="0" w:space="0" w:color="auto"/>
        <w:right w:val="none" w:sz="0" w:space="0" w:color="auto"/>
      </w:divBdr>
    </w:div>
    <w:div w:id="248077185">
      <w:bodyDiv w:val="1"/>
      <w:marLeft w:val="0"/>
      <w:marRight w:val="0"/>
      <w:marTop w:val="0"/>
      <w:marBottom w:val="0"/>
      <w:divBdr>
        <w:top w:val="none" w:sz="0" w:space="0" w:color="auto"/>
        <w:left w:val="none" w:sz="0" w:space="0" w:color="auto"/>
        <w:bottom w:val="none" w:sz="0" w:space="0" w:color="auto"/>
        <w:right w:val="none" w:sz="0" w:space="0" w:color="auto"/>
      </w:divBdr>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277105175">
      <w:bodyDiv w:val="1"/>
      <w:marLeft w:val="0"/>
      <w:marRight w:val="0"/>
      <w:marTop w:val="0"/>
      <w:marBottom w:val="0"/>
      <w:divBdr>
        <w:top w:val="none" w:sz="0" w:space="0" w:color="auto"/>
        <w:left w:val="none" w:sz="0" w:space="0" w:color="auto"/>
        <w:bottom w:val="none" w:sz="0" w:space="0" w:color="auto"/>
        <w:right w:val="none" w:sz="0" w:space="0" w:color="auto"/>
      </w:divBdr>
      <w:divsChild>
        <w:div w:id="1825782365">
          <w:marLeft w:val="0"/>
          <w:marRight w:val="0"/>
          <w:marTop w:val="0"/>
          <w:marBottom w:val="0"/>
          <w:divBdr>
            <w:top w:val="none" w:sz="0" w:space="0" w:color="auto"/>
            <w:left w:val="none" w:sz="0" w:space="0" w:color="auto"/>
            <w:bottom w:val="none" w:sz="0" w:space="0" w:color="auto"/>
            <w:right w:val="none" w:sz="0" w:space="0" w:color="auto"/>
          </w:divBdr>
        </w:div>
        <w:div w:id="630015554">
          <w:marLeft w:val="0"/>
          <w:marRight w:val="0"/>
          <w:marTop w:val="0"/>
          <w:marBottom w:val="0"/>
          <w:divBdr>
            <w:top w:val="none" w:sz="0" w:space="0" w:color="auto"/>
            <w:left w:val="none" w:sz="0" w:space="0" w:color="auto"/>
            <w:bottom w:val="none" w:sz="0" w:space="0" w:color="auto"/>
            <w:right w:val="none" w:sz="0" w:space="0" w:color="auto"/>
          </w:divBdr>
        </w:div>
        <w:div w:id="26685367">
          <w:marLeft w:val="0"/>
          <w:marRight w:val="0"/>
          <w:marTop w:val="0"/>
          <w:marBottom w:val="0"/>
          <w:divBdr>
            <w:top w:val="none" w:sz="0" w:space="0" w:color="auto"/>
            <w:left w:val="none" w:sz="0" w:space="0" w:color="auto"/>
            <w:bottom w:val="none" w:sz="0" w:space="0" w:color="auto"/>
            <w:right w:val="none" w:sz="0" w:space="0" w:color="auto"/>
          </w:divBdr>
        </w:div>
      </w:divsChild>
    </w:div>
    <w:div w:id="31680985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04">
          <w:marLeft w:val="0"/>
          <w:marRight w:val="0"/>
          <w:marTop w:val="0"/>
          <w:marBottom w:val="0"/>
          <w:divBdr>
            <w:top w:val="none" w:sz="0" w:space="0" w:color="auto"/>
            <w:left w:val="none" w:sz="0" w:space="0" w:color="auto"/>
            <w:bottom w:val="none" w:sz="0" w:space="0" w:color="auto"/>
            <w:right w:val="none" w:sz="0" w:space="0" w:color="auto"/>
          </w:divBdr>
        </w:div>
        <w:div w:id="682978355">
          <w:marLeft w:val="0"/>
          <w:marRight w:val="0"/>
          <w:marTop w:val="0"/>
          <w:marBottom w:val="0"/>
          <w:divBdr>
            <w:top w:val="none" w:sz="0" w:space="0" w:color="auto"/>
            <w:left w:val="none" w:sz="0" w:space="0" w:color="auto"/>
            <w:bottom w:val="none" w:sz="0" w:space="0" w:color="auto"/>
            <w:right w:val="none" w:sz="0" w:space="0" w:color="auto"/>
          </w:divBdr>
        </w:div>
      </w:divsChild>
    </w:div>
    <w:div w:id="339477598">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1417249">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354767306">
      <w:bodyDiv w:val="1"/>
      <w:marLeft w:val="0"/>
      <w:marRight w:val="0"/>
      <w:marTop w:val="0"/>
      <w:marBottom w:val="0"/>
      <w:divBdr>
        <w:top w:val="none" w:sz="0" w:space="0" w:color="auto"/>
        <w:left w:val="none" w:sz="0" w:space="0" w:color="auto"/>
        <w:bottom w:val="none" w:sz="0" w:space="0" w:color="auto"/>
        <w:right w:val="none" w:sz="0" w:space="0" w:color="auto"/>
      </w:divBdr>
    </w:div>
    <w:div w:id="445197625">
      <w:bodyDiv w:val="1"/>
      <w:marLeft w:val="0"/>
      <w:marRight w:val="0"/>
      <w:marTop w:val="0"/>
      <w:marBottom w:val="0"/>
      <w:divBdr>
        <w:top w:val="none" w:sz="0" w:space="0" w:color="auto"/>
        <w:left w:val="none" w:sz="0" w:space="0" w:color="auto"/>
        <w:bottom w:val="none" w:sz="0" w:space="0" w:color="auto"/>
        <w:right w:val="none" w:sz="0" w:space="0" w:color="auto"/>
      </w:divBdr>
      <w:divsChild>
        <w:div w:id="672732263">
          <w:marLeft w:val="0"/>
          <w:marRight w:val="0"/>
          <w:marTop w:val="0"/>
          <w:marBottom w:val="0"/>
          <w:divBdr>
            <w:top w:val="none" w:sz="0" w:space="0" w:color="auto"/>
            <w:left w:val="none" w:sz="0" w:space="0" w:color="auto"/>
            <w:bottom w:val="none" w:sz="0" w:space="0" w:color="auto"/>
            <w:right w:val="none" w:sz="0" w:space="0" w:color="auto"/>
          </w:divBdr>
          <w:divsChild>
            <w:div w:id="138042229">
              <w:marLeft w:val="60"/>
              <w:marRight w:val="0"/>
              <w:marTop w:val="0"/>
              <w:marBottom w:val="0"/>
              <w:divBdr>
                <w:top w:val="none" w:sz="0" w:space="0" w:color="auto"/>
                <w:left w:val="none" w:sz="0" w:space="0" w:color="auto"/>
                <w:bottom w:val="none" w:sz="0" w:space="0" w:color="auto"/>
                <w:right w:val="none" w:sz="0" w:space="0" w:color="auto"/>
              </w:divBdr>
              <w:divsChild>
                <w:div w:id="85616340">
                  <w:marLeft w:val="0"/>
                  <w:marRight w:val="0"/>
                  <w:marTop w:val="0"/>
                  <w:marBottom w:val="0"/>
                  <w:divBdr>
                    <w:top w:val="none" w:sz="0" w:space="0" w:color="auto"/>
                    <w:left w:val="none" w:sz="0" w:space="0" w:color="auto"/>
                    <w:bottom w:val="none" w:sz="0" w:space="0" w:color="auto"/>
                    <w:right w:val="none" w:sz="0" w:space="0" w:color="auto"/>
                  </w:divBdr>
                  <w:divsChild>
                    <w:div w:id="1632513861">
                      <w:marLeft w:val="0"/>
                      <w:marRight w:val="0"/>
                      <w:marTop w:val="0"/>
                      <w:marBottom w:val="0"/>
                      <w:divBdr>
                        <w:top w:val="none" w:sz="0" w:space="0" w:color="auto"/>
                        <w:left w:val="none" w:sz="0" w:space="0" w:color="auto"/>
                        <w:bottom w:val="none" w:sz="0" w:space="0" w:color="auto"/>
                        <w:right w:val="none" w:sz="0" w:space="0" w:color="auto"/>
                      </w:divBdr>
                      <w:divsChild>
                        <w:div w:id="252204087">
                          <w:marLeft w:val="0"/>
                          <w:marRight w:val="0"/>
                          <w:marTop w:val="0"/>
                          <w:marBottom w:val="0"/>
                          <w:divBdr>
                            <w:top w:val="none" w:sz="0" w:space="0" w:color="auto"/>
                            <w:left w:val="none" w:sz="0" w:space="0" w:color="auto"/>
                            <w:bottom w:val="none" w:sz="0" w:space="0" w:color="auto"/>
                            <w:right w:val="none" w:sz="0" w:space="0" w:color="auto"/>
                          </w:divBdr>
                          <w:divsChild>
                            <w:div w:id="11050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4190">
          <w:marLeft w:val="0"/>
          <w:marRight w:val="0"/>
          <w:marTop w:val="0"/>
          <w:marBottom w:val="0"/>
          <w:divBdr>
            <w:top w:val="none" w:sz="0" w:space="0" w:color="auto"/>
            <w:left w:val="none" w:sz="0" w:space="0" w:color="auto"/>
            <w:bottom w:val="none" w:sz="0" w:space="0" w:color="auto"/>
            <w:right w:val="none" w:sz="0" w:space="0" w:color="auto"/>
          </w:divBdr>
          <w:divsChild>
            <w:div w:id="1346899769">
              <w:marLeft w:val="0"/>
              <w:marRight w:val="0"/>
              <w:marTop w:val="0"/>
              <w:marBottom w:val="0"/>
              <w:divBdr>
                <w:top w:val="none" w:sz="0" w:space="0" w:color="auto"/>
                <w:left w:val="none" w:sz="0" w:space="0" w:color="auto"/>
                <w:bottom w:val="none" w:sz="0" w:space="0" w:color="auto"/>
                <w:right w:val="none" w:sz="0" w:space="0" w:color="auto"/>
              </w:divBdr>
              <w:divsChild>
                <w:div w:id="1858470604">
                  <w:marLeft w:val="60"/>
                  <w:marRight w:val="0"/>
                  <w:marTop w:val="0"/>
                  <w:marBottom w:val="0"/>
                  <w:divBdr>
                    <w:top w:val="none" w:sz="0" w:space="0" w:color="auto"/>
                    <w:left w:val="none" w:sz="0" w:space="0" w:color="auto"/>
                    <w:bottom w:val="none" w:sz="0" w:space="0" w:color="auto"/>
                    <w:right w:val="none" w:sz="0" w:space="0" w:color="auto"/>
                  </w:divBdr>
                  <w:divsChild>
                    <w:div w:id="325790956">
                      <w:marLeft w:val="0"/>
                      <w:marRight w:val="0"/>
                      <w:marTop w:val="0"/>
                      <w:marBottom w:val="0"/>
                      <w:divBdr>
                        <w:top w:val="none" w:sz="0" w:space="0" w:color="auto"/>
                        <w:left w:val="none" w:sz="0" w:space="0" w:color="auto"/>
                        <w:bottom w:val="none" w:sz="0" w:space="0" w:color="auto"/>
                        <w:right w:val="none" w:sz="0" w:space="0" w:color="auto"/>
                      </w:divBdr>
                      <w:divsChild>
                        <w:div w:id="1298610020">
                          <w:marLeft w:val="0"/>
                          <w:marRight w:val="0"/>
                          <w:marTop w:val="0"/>
                          <w:marBottom w:val="0"/>
                          <w:divBdr>
                            <w:top w:val="none" w:sz="0" w:space="0" w:color="auto"/>
                            <w:left w:val="none" w:sz="0" w:space="0" w:color="auto"/>
                            <w:bottom w:val="none" w:sz="0" w:space="0" w:color="auto"/>
                            <w:right w:val="none" w:sz="0" w:space="0" w:color="auto"/>
                          </w:divBdr>
                          <w:divsChild>
                            <w:div w:id="972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84362">
      <w:bodyDiv w:val="1"/>
      <w:marLeft w:val="0"/>
      <w:marRight w:val="0"/>
      <w:marTop w:val="0"/>
      <w:marBottom w:val="0"/>
      <w:divBdr>
        <w:top w:val="none" w:sz="0" w:space="0" w:color="auto"/>
        <w:left w:val="none" w:sz="0" w:space="0" w:color="auto"/>
        <w:bottom w:val="none" w:sz="0" w:space="0" w:color="auto"/>
        <w:right w:val="none" w:sz="0" w:space="0" w:color="auto"/>
      </w:divBdr>
    </w:div>
    <w:div w:id="494222437">
      <w:bodyDiv w:val="1"/>
      <w:marLeft w:val="0"/>
      <w:marRight w:val="0"/>
      <w:marTop w:val="0"/>
      <w:marBottom w:val="0"/>
      <w:divBdr>
        <w:top w:val="none" w:sz="0" w:space="0" w:color="auto"/>
        <w:left w:val="none" w:sz="0" w:space="0" w:color="auto"/>
        <w:bottom w:val="none" w:sz="0" w:space="0" w:color="auto"/>
        <w:right w:val="none" w:sz="0" w:space="0" w:color="auto"/>
      </w:divBdr>
    </w:div>
    <w:div w:id="539166848">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588738265">
      <w:bodyDiv w:val="1"/>
      <w:marLeft w:val="0"/>
      <w:marRight w:val="0"/>
      <w:marTop w:val="0"/>
      <w:marBottom w:val="0"/>
      <w:divBdr>
        <w:top w:val="none" w:sz="0" w:space="0" w:color="auto"/>
        <w:left w:val="none" w:sz="0" w:space="0" w:color="auto"/>
        <w:bottom w:val="none" w:sz="0" w:space="0" w:color="auto"/>
        <w:right w:val="none" w:sz="0" w:space="0" w:color="auto"/>
      </w:divBdr>
    </w:div>
    <w:div w:id="598023983">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652177350">
      <w:bodyDiv w:val="1"/>
      <w:marLeft w:val="0"/>
      <w:marRight w:val="0"/>
      <w:marTop w:val="0"/>
      <w:marBottom w:val="0"/>
      <w:divBdr>
        <w:top w:val="none" w:sz="0" w:space="0" w:color="auto"/>
        <w:left w:val="none" w:sz="0" w:space="0" w:color="auto"/>
        <w:bottom w:val="none" w:sz="0" w:space="0" w:color="auto"/>
        <w:right w:val="none" w:sz="0" w:space="0" w:color="auto"/>
      </w:divBdr>
    </w:div>
    <w:div w:id="681857362">
      <w:bodyDiv w:val="1"/>
      <w:marLeft w:val="0"/>
      <w:marRight w:val="0"/>
      <w:marTop w:val="0"/>
      <w:marBottom w:val="0"/>
      <w:divBdr>
        <w:top w:val="none" w:sz="0" w:space="0" w:color="auto"/>
        <w:left w:val="none" w:sz="0" w:space="0" w:color="auto"/>
        <w:bottom w:val="none" w:sz="0" w:space="0" w:color="auto"/>
        <w:right w:val="none" w:sz="0" w:space="0" w:color="auto"/>
      </w:divBdr>
    </w:div>
    <w:div w:id="699403898">
      <w:bodyDiv w:val="1"/>
      <w:marLeft w:val="0"/>
      <w:marRight w:val="0"/>
      <w:marTop w:val="0"/>
      <w:marBottom w:val="0"/>
      <w:divBdr>
        <w:top w:val="none" w:sz="0" w:space="0" w:color="auto"/>
        <w:left w:val="none" w:sz="0" w:space="0" w:color="auto"/>
        <w:bottom w:val="none" w:sz="0" w:space="0" w:color="auto"/>
        <w:right w:val="none" w:sz="0" w:space="0" w:color="auto"/>
      </w:divBdr>
    </w:div>
    <w:div w:id="727149120">
      <w:bodyDiv w:val="1"/>
      <w:marLeft w:val="0"/>
      <w:marRight w:val="0"/>
      <w:marTop w:val="0"/>
      <w:marBottom w:val="0"/>
      <w:divBdr>
        <w:top w:val="none" w:sz="0" w:space="0" w:color="auto"/>
        <w:left w:val="none" w:sz="0" w:space="0" w:color="auto"/>
        <w:bottom w:val="none" w:sz="0" w:space="0" w:color="auto"/>
        <w:right w:val="none" w:sz="0" w:space="0" w:color="auto"/>
      </w:divBdr>
    </w:div>
    <w:div w:id="728503313">
      <w:bodyDiv w:val="1"/>
      <w:marLeft w:val="0"/>
      <w:marRight w:val="0"/>
      <w:marTop w:val="0"/>
      <w:marBottom w:val="0"/>
      <w:divBdr>
        <w:top w:val="none" w:sz="0" w:space="0" w:color="auto"/>
        <w:left w:val="none" w:sz="0" w:space="0" w:color="auto"/>
        <w:bottom w:val="none" w:sz="0" w:space="0" w:color="auto"/>
        <w:right w:val="none" w:sz="0" w:space="0" w:color="auto"/>
      </w:divBdr>
    </w:div>
    <w:div w:id="742796177">
      <w:bodyDiv w:val="1"/>
      <w:marLeft w:val="0"/>
      <w:marRight w:val="0"/>
      <w:marTop w:val="0"/>
      <w:marBottom w:val="0"/>
      <w:divBdr>
        <w:top w:val="none" w:sz="0" w:space="0" w:color="auto"/>
        <w:left w:val="none" w:sz="0" w:space="0" w:color="auto"/>
        <w:bottom w:val="none" w:sz="0" w:space="0" w:color="auto"/>
        <w:right w:val="none" w:sz="0" w:space="0" w:color="auto"/>
      </w:divBdr>
    </w:div>
    <w:div w:id="785469031">
      <w:bodyDiv w:val="1"/>
      <w:marLeft w:val="0"/>
      <w:marRight w:val="0"/>
      <w:marTop w:val="0"/>
      <w:marBottom w:val="0"/>
      <w:divBdr>
        <w:top w:val="none" w:sz="0" w:space="0" w:color="auto"/>
        <w:left w:val="none" w:sz="0" w:space="0" w:color="auto"/>
        <w:bottom w:val="none" w:sz="0" w:space="0" w:color="auto"/>
        <w:right w:val="none" w:sz="0" w:space="0" w:color="auto"/>
      </w:divBdr>
    </w:div>
    <w:div w:id="799419559">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35263299">
      <w:bodyDiv w:val="1"/>
      <w:marLeft w:val="0"/>
      <w:marRight w:val="0"/>
      <w:marTop w:val="0"/>
      <w:marBottom w:val="0"/>
      <w:divBdr>
        <w:top w:val="none" w:sz="0" w:space="0" w:color="auto"/>
        <w:left w:val="none" w:sz="0" w:space="0" w:color="auto"/>
        <w:bottom w:val="none" w:sz="0" w:space="0" w:color="auto"/>
        <w:right w:val="none" w:sz="0" w:space="0" w:color="auto"/>
      </w:divBdr>
    </w:div>
    <w:div w:id="839808977">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899947250">
      <w:bodyDiv w:val="1"/>
      <w:marLeft w:val="0"/>
      <w:marRight w:val="0"/>
      <w:marTop w:val="0"/>
      <w:marBottom w:val="0"/>
      <w:divBdr>
        <w:top w:val="none" w:sz="0" w:space="0" w:color="auto"/>
        <w:left w:val="none" w:sz="0" w:space="0" w:color="auto"/>
        <w:bottom w:val="none" w:sz="0" w:space="0" w:color="auto"/>
        <w:right w:val="none" w:sz="0" w:space="0" w:color="auto"/>
      </w:divBdr>
    </w:div>
    <w:div w:id="933320025">
      <w:bodyDiv w:val="1"/>
      <w:marLeft w:val="0"/>
      <w:marRight w:val="0"/>
      <w:marTop w:val="0"/>
      <w:marBottom w:val="0"/>
      <w:divBdr>
        <w:top w:val="none" w:sz="0" w:space="0" w:color="auto"/>
        <w:left w:val="none" w:sz="0" w:space="0" w:color="auto"/>
        <w:bottom w:val="none" w:sz="0" w:space="0" w:color="auto"/>
        <w:right w:val="none" w:sz="0" w:space="0" w:color="auto"/>
      </w:divBdr>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513">
      <w:bodyDiv w:val="1"/>
      <w:marLeft w:val="0"/>
      <w:marRight w:val="0"/>
      <w:marTop w:val="0"/>
      <w:marBottom w:val="0"/>
      <w:divBdr>
        <w:top w:val="none" w:sz="0" w:space="0" w:color="auto"/>
        <w:left w:val="none" w:sz="0" w:space="0" w:color="auto"/>
        <w:bottom w:val="none" w:sz="0" w:space="0" w:color="auto"/>
        <w:right w:val="none" w:sz="0" w:space="0" w:color="auto"/>
      </w:divBdr>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10611723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158837946">
      <w:bodyDiv w:val="1"/>
      <w:marLeft w:val="0"/>
      <w:marRight w:val="0"/>
      <w:marTop w:val="0"/>
      <w:marBottom w:val="0"/>
      <w:divBdr>
        <w:top w:val="none" w:sz="0" w:space="0" w:color="auto"/>
        <w:left w:val="none" w:sz="0" w:space="0" w:color="auto"/>
        <w:bottom w:val="none" w:sz="0" w:space="0" w:color="auto"/>
        <w:right w:val="none" w:sz="0" w:space="0" w:color="auto"/>
      </w:divBdr>
    </w:div>
    <w:div w:id="1204292171">
      <w:bodyDiv w:val="1"/>
      <w:marLeft w:val="0"/>
      <w:marRight w:val="0"/>
      <w:marTop w:val="0"/>
      <w:marBottom w:val="0"/>
      <w:divBdr>
        <w:top w:val="none" w:sz="0" w:space="0" w:color="auto"/>
        <w:left w:val="none" w:sz="0" w:space="0" w:color="auto"/>
        <w:bottom w:val="none" w:sz="0" w:space="0" w:color="auto"/>
        <w:right w:val="none" w:sz="0" w:space="0" w:color="auto"/>
      </w:divBdr>
      <w:divsChild>
        <w:div w:id="2080596679">
          <w:marLeft w:val="0"/>
          <w:marRight w:val="0"/>
          <w:marTop w:val="0"/>
          <w:marBottom w:val="0"/>
          <w:divBdr>
            <w:top w:val="none" w:sz="0" w:space="0" w:color="auto"/>
            <w:left w:val="none" w:sz="0" w:space="0" w:color="auto"/>
            <w:bottom w:val="none" w:sz="0" w:space="0" w:color="auto"/>
            <w:right w:val="none" w:sz="0" w:space="0" w:color="auto"/>
          </w:divBdr>
        </w:div>
        <w:div w:id="1755736967">
          <w:marLeft w:val="0"/>
          <w:marRight w:val="0"/>
          <w:marTop w:val="0"/>
          <w:marBottom w:val="0"/>
          <w:divBdr>
            <w:top w:val="none" w:sz="0" w:space="0" w:color="auto"/>
            <w:left w:val="none" w:sz="0" w:space="0" w:color="auto"/>
            <w:bottom w:val="none" w:sz="0" w:space="0" w:color="auto"/>
            <w:right w:val="none" w:sz="0" w:space="0" w:color="auto"/>
          </w:divBdr>
        </w:div>
      </w:divsChild>
    </w:div>
    <w:div w:id="1230309558">
      <w:bodyDiv w:val="1"/>
      <w:marLeft w:val="0"/>
      <w:marRight w:val="0"/>
      <w:marTop w:val="0"/>
      <w:marBottom w:val="0"/>
      <w:divBdr>
        <w:top w:val="none" w:sz="0" w:space="0" w:color="auto"/>
        <w:left w:val="none" w:sz="0" w:space="0" w:color="auto"/>
        <w:bottom w:val="none" w:sz="0" w:space="0" w:color="auto"/>
        <w:right w:val="none" w:sz="0" w:space="0" w:color="auto"/>
      </w:divBdr>
    </w:div>
    <w:div w:id="1310550386">
      <w:bodyDiv w:val="1"/>
      <w:marLeft w:val="0"/>
      <w:marRight w:val="0"/>
      <w:marTop w:val="0"/>
      <w:marBottom w:val="0"/>
      <w:divBdr>
        <w:top w:val="none" w:sz="0" w:space="0" w:color="auto"/>
        <w:left w:val="none" w:sz="0" w:space="0" w:color="auto"/>
        <w:bottom w:val="none" w:sz="0" w:space="0" w:color="auto"/>
        <w:right w:val="none" w:sz="0" w:space="0" w:color="auto"/>
      </w:divBdr>
    </w:div>
    <w:div w:id="1321234254">
      <w:bodyDiv w:val="1"/>
      <w:marLeft w:val="0"/>
      <w:marRight w:val="0"/>
      <w:marTop w:val="0"/>
      <w:marBottom w:val="0"/>
      <w:divBdr>
        <w:top w:val="none" w:sz="0" w:space="0" w:color="auto"/>
        <w:left w:val="none" w:sz="0" w:space="0" w:color="auto"/>
        <w:bottom w:val="none" w:sz="0" w:space="0" w:color="auto"/>
        <w:right w:val="none" w:sz="0" w:space="0" w:color="auto"/>
      </w:divBdr>
    </w:div>
    <w:div w:id="1330402001">
      <w:bodyDiv w:val="1"/>
      <w:marLeft w:val="0"/>
      <w:marRight w:val="0"/>
      <w:marTop w:val="0"/>
      <w:marBottom w:val="0"/>
      <w:divBdr>
        <w:top w:val="none" w:sz="0" w:space="0" w:color="auto"/>
        <w:left w:val="none" w:sz="0" w:space="0" w:color="auto"/>
        <w:bottom w:val="none" w:sz="0" w:space="0" w:color="auto"/>
        <w:right w:val="none" w:sz="0" w:space="0" w:color="auto"/>
      </w:divBdr>
    </w:div>
    <w:div w:id="1334188072">
      <w:bodyDiv w:val="1"/>
      <w:marLeft w:val="0"/>
      <w:marRight w:val="0"/>
      <w:marTop w:val="0"/>
      <w:marBottom w:val="0"/>
      <w:divBdr>
        <w:top w:val="none" w:sz="0" w:space="0" w:color="auto"/>
        <w:left w:val="none" w:sz="0" w:space="0" w:color="auto"/>
        <w:bottom w:val="none" w:sz="0" w:space="0" w:color="auto"/>
        <w:right w:val="none" w:sz="0" w:space="0" w:color="auto"/>
      </w:divBdr>
    </w:div>
    <w:div w:id="1364332246">
      <w:bodyDiv w:val="1"/>
      <w:marLeft w:val="0"/>
      <w:marRight w:val="0"/>
      <w:marTop w:val="0"/>
      <w:marBottom w:val="0"/>
      <w:divBdr>
        <w:top w:val="none" w:sz="0" w:space="0" w:color="auto"/>
        <w:left w:val="none" w:sz="0" w:space="0" w:color="auto"/>
        <w:bottom w:val="none" w:sz="0" w:space="0" w:color="auto"/>
        <w:right w:val="none" w:sz="0" w:space="0" w:color="auto"/>
      </w:divBdr>
    </w:div>
    <w:div w:id="1409810692">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492679007">
      <w:bodyDiv w:val="1"/>
      <w:marLeft w:val="0"/>
      <w:marRight w:val="0"/>
      <w:marTop w:val="0"/>
      <w:marBottom w:val="0"/>
      <w:divBdr>
        <w:top w:val="none" w:sz="0" w:space="0" w:color="auto"/>
        <w:left w:val="none" w:sz="0" w:space="0" w:color="auto"/>
        <w:bottom w:val="none" w:sz="0" w:space="0" w:color="auto"/>
        <w:right w:val="none" w:sz="0" w:space="0" w:color="auto"/>
      </w:divBdr>
    </w:div>
    <w:div w:id="1532381008">
      <w:bodyDiv w:val="1"/>
      <w:marLeft w:val="0"/>
      <w:marRight w:val="0"/>
      <w:marTop w:val="0"/>
      <w:marBottom w:val="0"/>
      <w:divBdr>
        <w:top w:val="none" w:sz="0" w:space="0" w:color="auto"/>
        <w:left w:val="none" w:sz="0" w:space="0" w:color="auto"/>
        <w:bottom w:val="none" w:sz="0" w:space="0" w:color="auto"/>
        <w:right w:val="none" w:sz="0" w:space="0" w:color="auto"/>
      </w:divBdr>
    </w:div>
    <w:div w:id="1540900390">
      <w:bodyDiv w:val="1"/>
      <w:marLeft w:val="0"/>
      <w:marRight w:val="0"/>
      <w:marTop w:val="0"/>
      <w:marBottom w:val="0"/>
      <w:divBdr>
        <w:top w:val="none" w:sz="0" w:space="0" w:color="auto"/>
        <w:left w:val="none" w:sz="0" w:space="0" w:color="auto"/>
        <w:bottom w:val="none" w:sz="0" w:space="0" w:color="auto"/>
        <w:right w:val="none" w:sz="0" w:space="0" w:color="auto"/>
      </w:divBdr>
      <w:divsChild>
        <w:div w:id="124545566">
          <w:marLeft w:val="0"/>
          <w:marRight w:val="0"/>
          <w:marTop w:val="0"/>
          <w:marBottom w:val="0"/>
          <w:divBdr>
            <w:top w:val="none" w:sz="0" w:space="0" w:color="auto"/>
            <w:left w:val="none" w:sz="0" w:space="0" w:color="auto"/>
            <w:bottom w:val="none" w:sz="0" w:space="0" w:color="auto"/>
            <w:right w:val="none" w:sz="0" w:space="0" w:color="auto"/>
          </w:divBdr>
        </w:div>
        <w:div w:id="774322746">
          <w:marLeft w:val="0"/>
          <w:marRight w:val="0"/>
          <w:marTop w:val="0"/>
          <w:marBottom w:val="0"/>
          <w:divBdr>
            <w:top w:val="none" w:sz="0" w:space="0" w:color="auto"/>
            <w:left w:val="none" w:sz="0" w:space="0" w:color="auto"/>
            <w:bottom w:val="none" w:sz="0" w:space="0" w:color="auto"/>
            <w:right w:val="none" w:sz="0" w:space="0" w:color="auto"/>
          </w:divBdr>
        </w:div>
      </w:divsChild>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33631786">
      <w:bodyDiv w:val="1"/>
      <w:marLeft w:val="0"/>
      <w:marRight w:val="0"/>
      <w:marTop w:val="0"/>
      <w:marBottom w:val="0"/>
      <w:divBdr>
        <w:top w:val="none" w:sz="0" w:space="0" w:color="auto"/>
        <w:left w:val="none" w:sz="0" w:space="0" w:color="auto"/>
        <w:bottom w:val="none" w:sz="0" w:space="0" w:color="auto"/>
        <w:right w:val="none" w:sz="0" w:space="0" w:color="auto"/>
      </w:divBdr>
    </w:div>
    <w:div w:id="1641955026">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76293471">
      <w:bodyDiv w:val="1"/>
      <w:marLeft w:val="0"/>
      <w:marRight w:val="0"/>
      <w:marTop w:val="0"/>
      <w:marBottom w:val="0"/>
      <w:divBdr>
        <w:top w:val="none" w:sz="0" w:space="0" w:color="auto"/>
        <w:left w:val="none" w:sz="0" w:space="0" w:color="auto"/>
        <w:bottom w:val="none" w:sz="0" w:space="0" w:color="auto"/>
        <w:right w:val="none" w:sz="0" w:space="0" w:color="auto"/>
      </w:divBdr>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794665485">
      <w:bodyDiv w:val="1"/>
      <w:marLeft w:val="0"/>
      <w:marRight w:val="0"/>
      <w:marTop w:val="0"/>
      <w:marBottom w:val="0"/>
      <w:divBdr>
        <w:top w:val="none" w:sz="0" w:space="0" w:color="auto"/>
        <w:left w:val="none" w:sz="0" w:space="0" w:color="auto"/>
        <w:bottom w:val="none" w:sz="0" w:space="0" w:color="auto"/>
        <w:right w:val="none" w:sz="0" w:space="0" w:color="auto"/>
      </w:divBdr>
      <w:divsChild>
        <w:div w:id="2020348994">
          <w:marLeft w:val="0"/>
          <w:marRight w:val="0"/>
          <w:marTop w:val="0"/>
          <w:marBottom w:val="0"/>
          <w:divBdr>
            <w:top w:val="none" w:sz="0" w:space="0" w:color="auto"/>
            <w:left w:val="none" w:sz="0" w:space="0" w:color="auto"/>
            <w:bottom w:val="none" w:sz="0" w:space="0" w:color="auto"/>
            <w:right w:val="none" w:sz="0" w:space="0" w:color="auto"/>
          </w:divBdr>
        </w:div>
        <w:div w:id="1132020620">
          <w:marLeft w:val="0"/>
          <w:marRight w:val="0"/>
          <w:marTop w:val="0"/>
          <w:marBottom w:val="0"/>
          <w:divBdr>
            <w:top w:val="none" w:sz="0" w:space="0" w:color="auto"/>
            <w:left w:val="none" w:sz="0" w:space="0" w:color="auto"/>
            <w:bottom w:val="none" w:sz="0" w:space="0" w:color="auto"/>
            <w:right w:val="none" w:sz="0" w:space="0" w:color="auto"/>
          </w:divBdr>
        </w:div>
      </w:divsChild>
    </w:div>
    <w:div w:id="1807966718">
      <w:bodyDiv w:val="1"/>
      <w:marLeft w:val="0"/>
      <w:marRight w:val="0"/>
      <w:marTop w:val="0"/>
      <w:marBottom w:val="0"/>
      <w:divBdr>
        <w:top w:val="none" w:sz="0" w:space="0" w:color="auto"/>
        <w:left w:val="none" w:sz="0" w:space="0" w:color="auto"/>
        <w:bottom w:val="none" w:sz="0" w:space="0" w:color="auto"/>
        <w:right w:val="none" w:sz="0" w:space="0" w:color="auto"/>
      </w:divBdr>
    </w:div>
    <w:div w:id="1851025192">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1976329475">
      <w:bodyDiv w:val="1"/>
      <w:marLeft w:val="0"/>
      <w:marRight w:val="0"/>
      <w:marTop w:val="0"/>
      <w:marBottom w:val="0"/>
      <w:divBdr>
        <w:top w:val="none" w:sz="0" w:space="0" w:color="auto"/>
        <w:left w:val="none" w:sz="0" w:space="0" w:color="auto"/>
        <w:bottom w:val="none" w:sz="0" w:space="0" w:color="auto"/>
        <w:right w:val="none" w:sz="0" w:space="0" w:color="auto"/>
      </w:divBdr>
    </w:div>
    <w:div w:id="2007587494">
      <w:bodyDiv w:val="1"/>
      <w:marLeft w:val="0"/>
      <w:marRight w:val="0"/>
      <w:marTop w:val="0"/>
      <w:marBottom w:val="0"/>
      <w:divBdr>
        <w:top w:val="none" w:sz="0" w:space="0" w:color="auto"/>
        <w:left w:val="none" w:sz="0" w:space="0" w:color="auto"/>
        <w:bottom w:val="none" w:sz="0" w:space="0" w:color="auto"/>
        <w:right w:val="none" w:sz="0" w:space="0" w:color="auto"/>
      </w:divBdr>
    </w:div>
    <w:div w:id="2010450697">
      <w:bodyDiv w:val="1"/>
      <w:marLeft w:val="0"/>
      <w:marRight w:val="0"/>
      <w:marTop w:val="0"/>
      <w:marBottom w:val="0"/>
      <w:divBdr>
        <w:top w:val="none" w:sz="0" w:space="0" w:color="auto"/>
        <w:left w:val="none" w:sz="0" w:space="0" w:color="auto"/>
        <w:bottom w:val="none" w:sz="0" w:space="0" w:color="auto"/>
        <w:right w:val="none" w:sz="0" w:space="0" w:color="auto"/>
      </w:divBdr>
    </w:div>
    <w:div w:id="2028213328">
      <w:bodyDiv w:val="1"/>
      <w:marLeft w:val="0"/>
      <w:marRight w:val="0"/>
      <w:marTop w:val="0"/>
      <w:marBottom w:val="0"/>
      <w:divBdr>
        <w:top w:val="none" w:sz="0" w:space="0" w:color="auto"/>
        <w:left w:val="none" w:sz="0" w:space="0" w:color="auto"/>
        <w:bottom w:val="none" w:sz="0" w:space="0" w:color="auto"/>
        <w:right w:val="none" w:sz="0" w:space="0" w:color="auto"/>
      </w:divBdr>
    </w:div>
    <w:div w:id="2043902188">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60351189">
      <w:bodyDiv w:val="1"/>
      <w:marLeft w:val="0"/>
      <w:marRight w:val="0"/>
      <w:marTop w:val="0"/>
      <w:marBottom w:val="0"/>
      <w:divBdr>
        <w:top w:val="none" w:sz="0" w:space="0" w:color="auto"/>
        <w:left w:val="none" w:sz="0" w:space="0" w:color="auto"/>
        <w:bottom w:val="none" w:sz="0" w:space="0" w:color="auto"/>
        <w:right w:val="none" w:sz="0" w:space="0" w:color="auto"/>
      </w:divBdr>
      <w:divsChild>
        <w:div w:id="1821072815">
          <w:marLeft w:val="0"/>
          <w:marRight w:val="0"/>
          <w:marTop w:val="0"/>
          <w:marBottom w:val="0"/>
          <w:divBdr>
            <w:top w:val="none" w:sz="0" w:space="0" w:color="auto"/>
            <w:left w:val="none" w:sz="0" w:space="0" w:color="auto"/>
            <w:bottom w:val="none" w:sz="0" w:space="0" w:color="auto"/>
            <w:right w:val="none" w:sz="0" w:space="0" w:color="auto"/>
          </w:divBdr>
        </w:div>
        <w:div w:id="844975453">
          <w:marLeft w:val="0"/>
          <w:marRight w:val="0"/>
          <w:marTop w:val="0"/>
          <w:marBottom w:val="0"/>
          <w:divBdr>
            <w:top w:val="none" w:sz="0" w:space="0" w:color="auto"/>
            <w:left w:val="none" w:sz="0" w:space="0" w:color="auto"/>
            <w:bottom w:val="none" w:sz="0" w:space="0" w:color="auto"/>
            <w:right w:val="none" w:sz="0" w:space="0" w:color="auto"/>
          </w:divBdr>
        </w:div>
      </w:divsChild>
    </w:div>
    <w:div w:id="2069914490">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05612885">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2D0BF.2018E8C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F7775-EFF7-446A-B2B6-BA6C7C90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TUMIA</cp:lastModifiedBy>
  <cp:revision>2</cp:revision>
  <dcterms:created xsi:type="dcterms:W3CDTF">2017-06-26T19:19:00Z</dcterms:created>
  <dcterms:modified xsi:type="dcterms:W3CDTF">2017-06-26T19:19:00Z</dcterms:modified>
</cp:coreProperties>
</file>